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3" w14:textId="6ABAC532" w:rsidR="00236422" w:rsidRDefault="00236422" w:rsidP="00CA5830">
      <w:pPr>
        <w:rPr>
          <w:color w:val="000000" w:themeColor="text1"/>
        </w:rPr>
      </w:pPr>
    </w:p>
    <w:p w14:paraId="1A2BF49F" w14:textId="77777777" w:rsidR="007204DB" w:rsidRPr="00CA5830" w:rsidRDefault="007204DB" w:rsidP="00CA5830">
      <w:pPr>
        <w:rPr>
          <w:color w:val="000000" w:themeColor="text1"/>
        </w:rPr>
      </w:pPr>
    </w:p>
    <w:p w14:paraId="00000004" w14:textId="54F0B5D9" w:rsidR="00236422" w:rsidRPr="00D10BDA" w:rsidRDefault="00CD72A7" w:rsidP="00CA5830">
      <w:pPr>
        <w:rPr>
          <w:b/>
          <w:color w:val="000000" w:themeColor="text1"/>
          <w:sz w:val="36"/>
          <w:szCs w:val="36"/>
          <w:shd w:val="clear" w:color="auto" w:fill="D9EAD3"/>
        </w:rPr>
      </w:pPr>
      <w:r w:rsidRPr="00D10BDA">
        <w:rPr>
          <w:b/>
          <w:color w:val="000000" w:themeColor="text1"/>
          <w:sz w:val="36"/>
          <w:szCs w:val="36"/>
          <w:shd w:val="clear" w:color="auto" w:fill="D9EAD3"/>
        </w:rPr>
        <w:t>What is Salesforce?</w:t>
      </w:r>
    </w:p>
    <w:p w14:paraId="00000005" w14:textId="35C3B92F" w:rsidR="00236422" w:rsidRPr="00D10BDA" w:rsidRDefault="00EF7D2A" w:rsidP="00CD72A7">
      <w:pPr>
        <w:rPr>
          <w:color w:val="000000" w:themeColor="text1"/>
          <w:sz w:val="24"/>
          <w:szCs w:val="24"/>
          <w:shd w:val="clear" w:color="auto" w:fill="D9EAD3"/>
        </w:rPr>
      </w:pPr>
      <w:r w:rsidRPr="00D10BDA">
        <w:rPr>
          <w:color w:val="000000" w:themeColor="text1"/>
          <w:sz w:val="24"/>
          <w:szCs w:val="24"/>
        </w:rPr>
        <w:t>Salesforce is the world's largest customer relationship management (CRM) platform</w:t>
      </w:r>
      <w:r w:rsidR="00CD72A7" w:rsidRPr="00D10BDA">
        <w:rPr>
          <w:color w:val="000000" w:themeColor="text1"/>
          <w:sz w:val="24"/>
          <w:szCs w:val="24"/>
        </w:rPr>
        <w:t xml:space="preserve"> that helps your</w:t>
      </w:r>
      <w:r w:rsidR="001864EE" w:rsidRPr="00D10BDA">
        <w:rPr>
          <w:color w:val="000000" w:themeColor="text1"/>
          <w:sz w:val="24"/>
          <w:szCs w:val="24"/>
        </w:rPr>
        <w:t xml:space="preserve"> </w:t>
      </w:r>
      <w:r w:rsidRPr="00D10BDA">
        <w:rPr>
          <w:color w:val="000000" w:themeColor="text1"/>
          <w:sz w:val="24"/>
          <w:szCs w:val="24"/>
        </w:rPr>
        <w:t>employees be</w:t>
      </w:r>
      <w:r w:rsidR="00CD72A7" w:rsidRPr="00D10BDA">
        <w:rPr>
          <w:color w:val="000000" w:themeColor="text1"/>
          <w:sz w:val="24"/>
          <w:szCs w:val="24"/>
        </w:rPr>
        <w:t>come</w:t>
      </w:r>
      <w:r w:rsidRPr="00D10BDA">
        <w:rPr>
          <w:color w:val="000000" w:themeColor="text1"/>
          <w:sz w:val="24"/>
          <w:szCs w:val="24"/>
        </w:rPr>
        <w:t xml:space="preserve"> more productive</w:t>
      </w:r>
      <w:r w:rsidR="00CD72A7" w:rsidRPr="00D10BDA">
        <w:rPr>
          <w:color w:val="000000" w:themeColor="text1"/>
          <w:sz w:val="24"/>
          <w:szCs w:val="24"/>
        </w:rPr>
        <w:t>,</w:t>
      </w:r>
      <w:r w:rsidR="001864EE" w:rsidRPr="00D10BDA">
        <w:rPr>
          <w:color w:val="000000" w:themeColor="text1"/>
          <w:sz w:val="24"/>
          <w:szCs w:val="24"/>
        </w:rPr>
        <w:t xml:space="preserve"> </w:t>
      </w:r>
      <w:r w:rsidRPr="00D10BDA">
        <w:rPr>
          <w:color w:val="000000" w:themeColor="text1"/>
          <w:sz w:val="24"/>
          <w:szCs w:val="24"/>
        </w:rPr>
        <w:t>close more deals, track marketing, serve customers, and collaborate and share files on any device</w:t>
      </w:r>
      <w:r w:rsidR="002D0D95" w:rsidRPr="00D10BDA">
        <w:rPr>
          <w:color w:val="000000" w:themeColor="text1"/>
          <w:sz w:val="24"/>
          <w:szCs w:val="24"/>
        </w:rPr>
        <w:t xml:space="preserve"> –</w:t>
      </w:r>
      <w:r w:rsidRPr="00D10BDA">
        <w:rPr>
          <w:color w:val="000000" w:themeColor="text1"/>
          <w:sz w:val="24"/>
          <w:szCs w:val="24"/>
        </w:rPr>
        <w:t xml:space="preserve"> all</w:t>
      </w:r>
      <w:r w:rsidR="002D0D95" w:rsidRPr="00D10BDA">
        <w:rPr>
          <w:color w:val="000000" w:themeColor="text1"/>
          <w:sz w:val="24"/>
          <w:szCs w:val="24"/>
        </w:rPr>
        <w:t xml:space="preserve"> </w:t>
      </w:r>
      <w:r w:rsidRPr="00D10BDA">
        <w:rPr>
          <w:color w:val="000000" w:themeColor="text1"/>
          <w:sz w:val="24"/>
          <w:szCs w:val="24"/>
        </w:rPr>
        <w:t>on</w:t>
      </w:r>
      <w:r w:rsidR="002D0D95" w:rsidRPr="00D10BDA">
        <w:rPr>
          <w:color w:val="000000" w:themeColor="text1"/>
          <w:sz w:val="24"/>
          <w:szCs w:val="24"/>
        </w:rPr>
        <w:t xml:space="preserve"> </w:t>
      </w:r>
      <w:r w:rsidRPr="00D10BDA">
        <w:rPr>
          <w:color w:val="000000" w:themeColor="text1"/>
          <w:sz w:val="24"/>
          <w:szCs w:val="24"/>
        </w:rPr>
        <w:t>one single, integrated app.</w:t>
      </w:r>
    </w:p>
    <w:p w14:paraId="00000007" w14:textId="77777777" w:rsidR="00236422" w:rsidRPr="00D10BDA" w:rsidRDefault="00236422" w:rsidP="00CA5830">
      <w:pPr>
        <w:rPr>
          <w:b/>
          <w:color w:val="000000" w:themeColor="text1"/>
          <w:sz w:val="36"/>
          <w:szCs w:val="36"/>
          <w:shd w:val="clear" w:color="auto" w:fill="D9EAD3"/>
        </w:rPr>
      </w:pPr>
    </w:p>
    <w:p w14:paraId="00000008" w14:textId="1B578E02" w:rsidR="00236422" w:rsidRPr="00D10BDA" w:rsidRDefault="00CD72A7" w:rsidP="00CD72A7">
      <w:pPr>
        <w:rPr>
          <w:b/>
          <w:color w:val="000000" w:themeColor="text1"/>
          <w:sz w:val="36"/>
          <w:szCs w:val="36"/>
          <w:shd w:val="clear" w:color="auto" w:fill="D9EAD3"/>
        </w:rPr>
      </w:pPr>
      <w:r w:rsidRPr="00D10BDA">
        <w:rPr>
          <w:b/>
          <w:color w:val="000000" w:themeColor="text1"/>
          <w:sz w:val="36"/>
          <w:szCs w:val="36"/>
          <w:shd w:val="clear" w:color="auto" w:fill="D9EAD3"/>
        </w:rPr>
        <w:t xml:space="preserve">How </w:t>
      </w:r>
      <w:r w:rsidR="00EF7D2A" w:rsidRPr="00D10BDA">
        <w:rPr>
          <w:b/>
          <w:color w:val="000000" w:themeColor="text1"/>
          <w:sz w:val="36"/>
          <w:szCs w:val="36"/>
          <w:shd w:val="clear" w:color="auto" w:fill="D9EAD3"/>
        </w:rPr>
        <w:t xml:space="preserve">Salesforce </w:t>
      </w:r>
      <w:r w:rsidRPr="00D10BDA">
        <w:rPr>
          <w:b/>
          <w:color w:val="000000" w:themeColor="text1"/>
          <w:sz w:val="36"/>
          <w:szCs w:val="36"/>
          <w:shd w:val="clear" w:color="auto" w:fill="D9EAD3"/>
        </w:rPr>
        <w:t>I</w:t>
      </w:r>
      <w:r w:rsidR="00EF7D2A" w:rsidRPr="00D10BDA">
        <w:rPr>
          <w:b/>
          <w:color w:val="000000" w:themeColor="text1"/>
          <w:sz w:val="36"/>
          <w:szCs w:val="36"/>
          <w:shd w:val="clear" w:color="auto" w:fill="D9EAD3"/>
        </w:rPr>
        <w:t xml:space="preserve">ntegration </w:t>
      </w:r>
      <w:r w:rsidRPr="00D10BDA">
        <w:rPr>
          <w:b/>
          <w:color w:val="000000" w:themeColor="text1"/>
          <w:sz w:val="36"/>
          <w:szCs w:val="36"/>
          <w:shd w:val="clear" w:color="auto" w:fill="D9EAD3"/>
        </w:rPr>
        <w:t>Works</w:t>
      </w:r>
    </w:p>
    <w:p w14:paraId="0000000A" w14:textId="36920AB2" w:rsidR="00236422" w:rsidRPr="00D10BDA" w:rsidRDefault="00CD72A7" w:rsidP="00CD72A7">
      <w:pPr>
        <w:rPr>
          <w:color w:val="000000" w:themeColor="text1"/>
          <w:sz w:val="24"/>
          <w:szCs w:val="24"/>
        </w:rPr>
      </w:pPr>
      <w:r w:rsidRPr="00D10BDA">
        <w:rPr>
          <w:color w:val="000000" w:themeColor="text1"/>
          <w:sz w:val="24"/>
          <w:szCs w:val="24"/>
        </w:rPr>
        <w:t xml:space="preserve">Salesforce </w:t>
      </w:r>
      <w:r w:rsidR="00EF7D2A" w:rsidRPr="00D10BDA">
        <w:rPr>
          <w:color w:val="000000" w:themeColor="text1"/>
          <w:sz w:val="24"/>
          <w:szCs w:val="24"/>
        </w:rPr>
        <w:t xml:space="preserve">CRM </w:t>
      </w:r>
      <w:r w:rsidRPr="00D10BDA">
        <w:rPr>
          <w:color w:val="000000" w:themeColor="text1"/>
          <w:sz w:val="24"/>
          <w:szCs w:val="24"/>
        </w:rPr>
        <w:t>seamlessly integrates</w:t>
      </w:r>
      <w:r w:rsidR="00767CB5" w:rsidRPr="00D10BDA">
        <w:rPr>
          <w:color w:val="000000" w:themeColor="text1"/>
          <w:sz w:val="24"/>
          <w:szCs w:val="24"/>
        </w:rPr>
        <w:t xml:space="preserve"> </w:t>
      </w:r>
      <w:r w:rsidR="00EF7D2A" w:rsidRPr="00D10BDA">
        <w:rPr>
          <w:color w:val="000000" w:themeColor="text1"/>
          <w:sz w:val="24"/>
          <w:szCs w:val="24"/>
        </w:rPr>
        <w:t>with ERP, e-commerce platform</w:t>
      </w:r>
      <w:r w:rsidRPr="00D10BDA">
        <w:rPr>
          <w:color w:val="000000" w:themeColor="text1"/>
          <w:sz w:val="24"/>
          <w:szCs w:val="24"/>
        </w:rPr>
        <w:t>s</w:t>
      </w:r>
      <w:r w:rsidR="00EF7D2A" w:rsidRPr="00D10BDA">
        <w:rPr>
          <w:color w:val="000000" w:themeColor="text1"/>
          <w:sz w:val="24"/>
          <w:szCs w:val="24"/>
        </w:rPr>
        <w:t>, HR/ payroll, Helpdesks</w:t>
      </w:r>
      <w:r w:rsidRPr="00D10BDA">
        <w:rPr>
          <w:color w:val="000000" w:themeColor="text1"/>
          <w:sz w:val="24"/>
          <w:szCs w:val="24"/>
        </w:rPr>
        <w:t>,</w:t>
      </w:r>
      <w:r w:rsidR="00EF7D2A" w:rsidRPr="00D10BDA">
        <w:rPr>
          <w:color w:val="000000" w:themeColor="text1"/>
          <w:sz w:val="24"/>
          <w:szCs w:val="24"/>
        </w:rPr>
        <w:t xml:space="preserve"> and more.</w:t>
      </w:r>
      <w:r w:rsidRPr="00D10BDA">
        <w:rPr>
          <w:color w:val="000000" w:themeColor="text1"/>
          <w:sz w:val="24"/>
          <w:szCs w:val="24"/>
        </w:rPr>
        <w:t xml:space="preserve"> It</w:t>
      </w:r>
      <w:r w:rsidR="00A363D0" w:rsidRPr="00D10BDA">
        <w:rPr>
          <w:color w:val="000000" w:themeColor="text1"/>
          <w:sz w:val="24"/>
          <w:szCs w:val="24"/>
        </w:rPr>
        <w:t xml:space="preserve"> </w:t>
      </w:r>
      <w:r w:rsidR="00EF7D2A" w:rsidRPr="00D10BDA">
        <w:rPr>
          <w:color w:val="000000" w:themeColor="text1"/>
          <w:sz w:val="24"/>
          <w:szCs w:val="24"/>
        </w:rPr>
        <w:t>can also be used for issue tracking system (ITS)/ Version control for software development teams.</w:t>
      </w:r>
    </w:p>
    <w:p w14:paraId="6C2AC5FD" w14:textId="77777777" w:rsidR="00CD72A7" w:rsidRPr="00D10BDA" w:rsidRDefault="00CD72A7" w:rsidP="00CA5830">
      <w:pPr>
        <w:rPr>
          <w:color w:val="000000" w:themeColor="text1"/>
          <w:sz w:val="24"/>
          <w:szCs w:val="24"/>
        </w:rPr>
      </w:pPr>
    </w:p>
    <w:p w14:paraId="0000000B" w14:textId="152ADB3E" w:rsidR="00236422" w:rsidRPr="00D10BDA" w:rsidRDefault="00EF7D2A" w:rsidP="00CA5830">
      <w:pPr>
        <w:rPr>
          <w:color w:val="000000" w:themeColor="text1"/>
          <w:sz w:val="24"/>
          <w:szCs w:val="24"/>
        </w:rPr>
      </w:pPr>
      <w:r w:rsidRPr="00D10BDA">
        <w:rPr>
          <w:color w:val="000000" w:themeColor="text1"/>
          <w:sz w:val="24"/>
          <w:szCs w:val="24"/>
        </w:rPr>
        <w:t xml:space="preserve">When </w:t>
      </w:r>
      <w:proofErr w:type="gramStart"/>
      <w:r w:rsidRPr="00D10BDA">
        <w:rPr>
          <w:color w:val="000000" w:themeColor="text1"/>
          <w:sz w:val="24"/>
          <w:szCs w:val="24"/>
        </w:rPr>
        <w:t>all of</w:t>
      </w:r>
      <w:proofErr w:type="gramEnd"/>
      <w:r w:rsidRPr="00D10BDA">
        <w:rPr>
          <w:color w:val="000000" w:themeColor="text1"/>
          <w:sz w:val="24"/>
          <w:szCs w:val="24"/>
        </w:rPr>
        <w:t xml:space="preserve"> your organizational sales data is in the cloud, performing simple tasks such as creating a data warehouse for your </w:t>
      </w:r>
      <w:r w:rsidR="00CD72A7" w:rsidRPr="00D10BDA">
        <w:rPr>
          <w:color w:val="000000" w:themeColor="text1"/>
          <w:sz w:val="24"/>
          <w:szCs w:val="24"/>
        </w:rPr>
        <w:t>Business Intelligence (</w:t>
      </w:r>
      <w:r w:rsidRPr="00D10BDA">
        <w:rPr>
          <w:color w:val="000000" w:themeColor="text1"/>
          <w:sz w:val="24"/>
          <w:szCs w:val="24"/>
        </w:rPr>
        <w:t>BI</w:t>
      </w:r>
      <w:r w:rsidR="00CD72A7" w:rsidRPr="00D10BDA">
        <w:rPr>
          <w:color w:val="000000" w:themeColor="text1"/>
          <w:sz w:val="24"/>
          <w:szCs w:val="24"/>
        </w:rPr>
        <w:t>)</w:t>
      </w:r>
      <w:r w:rsidRPr="00D10BDA">
        <w:rPr>
          <w:color w:val="000000" w:themeColor="text1"/>
          <w:sz w:val="24"/>
          <w:szCs w:val="24"/>
        </w:rPr>
        <w:t xml:space="preserve"> platforms, implementing Quote-to-Order processes with your ERP, or simply constructing product and price lists to match your ERP or PLM can be very complex. </w:t>
      </w:r>
      <w:r w:rsidR="008C7C4B" w:rsidRPr="00D10BDA">
        <w:rPr>
          <w:color w:val="000000" w:themeColor="text1"/>
          <w:sz w:val="24"/>
          <w:szCs w:val="24"/>
        </w:rPr>
        <w:t>Salesforce integration can help address these challenges by providing your team with a single source of truth.</w:t>
      </w:r>
    </w:p>
    <w:p w14:paraId="0000000C" w14:textId="77777777" w:rsidR="00236422" w:rsidRPr="00D10BDA" w:rsidRDefault="00EF7D2A" w:rsidP="00CA5830">
      <w:pPr>
        <w:rPr>
          <w:color w:val="000000" w:themeColor="text1"/>
          <w:sz w:val="24"/>
          <w:szCs w:val="24"/>
        </w:rPr>
      </w:pPr>
      <w:r w:rsidRPr="00D10BDA">
        <w:rPr>
          <w:color w:val="000000" w:themeColor="text1"/>
          <w:sz w:val="24"/>
          <w:szCs w:val="24"/>
        </w:rPr>
        <w:t xml:space="preserve"> </w:t>
      </w:r>
    </w:p>
    <w:p w14:paraId="0000000E" w14:textId="0C15E090" w:rsidR="00236422" w:rsidRPr="00D10BDA" w:rsidRDefault="008C7C4B">
      <w:pPr>
        <w:rPr>
          <w:color w:val="000000" w:themeColor="text1"/>
          <w:sz w:val="23"/>
          <w:szCs w:val="23"/>
        </w:rPr>
      </w:pPr>
      <w:r w:rsidRPr="00D10BDA">
        <w:rPr>
          <w:color w:val="000000" w:themeColor="text1"/>
          <w:sz w:val="24"/>
          <w:szCs w:val="24"/>
        </w:rPr>
        <w:t>For effective integration</w:t>
      </w:r>
      <w:r w:rsidR="007A1418" w:rsidRPr="00D10BDA">
        <w:rPr>
          <w:color w:val="000000" w:themeColor="text1"/>
          <w:sz w:val="24"/>
          <w:szCs w:val="24"/>
        </w:rPr>
        <w:t>,</w:t>
      </w:r>
      <w:r w:rsidR="00A363D0" w:rsidRPr="00D10BDA">
        <w:rPr>
          <w:color w:val="000000" w:themeColor="text1"/>
          <w:sz w:val="24"/>
          <w:szCs w:val="24"/>
        </w:rPr>
        <w:t xml:space="preserve"> </w:t>
      </w:r>
      <w:r w:rsidR="007A1418" w:rsidRPr="00D10BDA">
        <w:rPr>
          <w:color w:val="000000" w:themeColor="text1"/>
          <w:sz w:val="24"/>
          <w:szCs w:val="24"/>
        </w:rPr>
        <w:t xml:space="preserve">data </w:t>
      </w:r>
      <w:r w:rsidR="00EF7D2A" w:rsidRPr="00D10BDA">
        <w:rPr>
          <w:color w:val="000000" w:themeColor="text1"/>
          <w:sz w:val="24"/>
          <w:szCs w:val="24"/>
        </w:rPr>
        <w:t>is extracted from multiple endpoints and stored and organized in Salesforce</w:t>
      </w:r>
      <w:r w:rsidRPr="00D10BDA">
        <w:rPr>
          <w:color w:val="000000" w:themeColor="text1"/>
          <w:sz w:val="24"/>
          <w:szCs w:val="24"/>
        </w:rPr>
        <w:t>. At the same time,</w:t>
      </w:r>
      <w:r w:rsidR="00A363D0" w:rsidRPr="00D10BDA">
        <w:rPr>
          <w:color w:val="000000" w:themeColor="text1"/>
          <w:sz w:val="24"/>
          <w:szCs w:val="24"/>
        </w:rPr>
        <w:t xml:space="preserve"> </w:t>
      </w:r>
      <w:r w:rsidR="00EF7D2A" w:rsidRPr="00D10BDA">
        <w:rPr>
          <w:color w:val="000000" w:themeColor="text1"/>
          <w:sz w:val="24"/>
          <w:szCs w:val="24"/>
        </w:rPr>
        <w:t xml:space="preserve">information entered in </w:t>
      </w:r>
      <w:r w:rsidRPr="00D10BDA">
        <w:rPr>
          <w:color w:val="000000" w:themeColor="text1"/>
          <w:sz w:val="24"/>
          <w:szCs w:val="24"/>
        </w:rPr>
        <w:t>S</w:t>
      </w:r>
      <w:r w:rsidR="00EF7D2A" w:rsidRPr="00D10BDA">
        <w:rPr>
          <w:color w:val="000000" w:themeColor="text1"/>
          <w:sz w:val="24"/>
          <w:szCs w:val="24"/>
        </w:rPr>
        <w:t xml:space="preserve">alesforce </w:t>
      </w:r>
      <w:r w:rsidR="00A363D0" w:rsidRPr="00D10BDA">
        <w:rPr>
          <w:color w:val="000000" w:themeColor="text1"/>
          <w:sz w:val="24"/>
          <w:szCs w:val="24"/>
        </w:rPr>
        <w:t xml:space="preserve">also </w:t>
      </w:r>
      <w:r w:rsidR="00EF7D2A" w:rsidRPr="00D10BDA">
        <w:rPr>
          <w:color w:val="000000" w:themeColor="text1"/>
          <w:sz w:val="24"/>
          <w:szCs w:val="24"/>
        </w:rPr>
        <w:t>needs to be synchronized in other systems/ endpoints.</w:t>
      </w:r>
    </w:p>
    <w:p w14:paraId="0000000F" w14:textId="77777777" w:rsidR="00236422" w:rsidRPr="00D10BDA" w:rsidRDefault="00236422" w:rsidP="00CA5830">
      <w:pPr>
        <w:rPr>
          <w:b/>
          <w:color w:val="000000" w:themeColor="text1"/>
          <w:sz w:val="36"/>
          <w:szCs w:val="36"/>
          <w:shd w:val="clear" w:color="auto" w:fill="D9EAD3"/>
        </w:rPr>
      </w:pPr>
    </w:p>
    <w:p w14:paraId="00000010" w14:textId="3E54B640" w:rsidR="00236422" w:rsidRPr="00D10BDA" w:rsidRDefault="00EF7D2A" w:rsidP="003D7690">
      <w:pPr>
        <w:rPr>
          <w:b/>
          <w:color w:val="000000" w:themeColor="text1"/>
          <w:sz w:val="36"/>
          <w:szCs w:val="36"/>
          <w:shd w:val="clear" w:color="auto" w:fill="D9EAD3"/>
        </w:rPr>
      </w:pPr>
      <w:r w:rsidRPr="00D10BDA">
        <w:rPr>
          <w:b/>
          <w:color w:val="000000" w:themeColor="text1"/>
          <w:sz w:val="36"/>
          <w:szCs w:val="36"/>
          <w:shd w:val="clear" w:color="auto" w:fill="D9EAD3"/>
        </w:rPr>
        <w:t>Why</w:t>
      </w:r>
      <w:r w:rsidR="003D7690" w:rsidRPr="00D10BDA">
        <w:rPr>
          <w:b/>
          <w:color w:val="000000" w:themeColor="text1"/>
          <w:sz w:val="36"/>
          <w:szCs w:val="36"/>
          <w:shd w:val="clear" w:color="auto" w:fill="D9EAD3"/>
        </w:rPr>
        <w:t xml:space="preserve"> Choose</w:t>
      </w:r>
      <w:r w:rsidRPr="00D10BDA">
        <w:rPr>
          <w:b/>
          <w:color w:val="000000" w:themeColor="text1"/>
          <w:sz w:val="36"/>
          <w:szCs w:val="36"/>
          <w:shd w:val="clear" w:color="auto" w:fill="D9EAD3"/>
        </w:rPr>
        <w:t xml:space="preserve"> </w:t>
      </w:r>
      <w:proofErr w:type="spellStart"/>
      <w:r w:rsidRPr="00D10BDA">
        <w:rPr>
          <w:b/>
          <w:color w:val="000000" w:themeColor="text1"/>
          <w:sz w:val="36"/>
          <w:szCs w:val="36"/>
          <w:shd w:val="clear" w:color="auto" w:fill="D9EAD3"/>
        </w:rPr>
        <w:t>IConduct</w:t>
      </w:r>
      <w:proofErr w:type="spellEnd"/>
      <w:r w:rsidRPr="00D10BDA">
        <w:rPr>
          <w:b/>
          <w:color w:val="000000" w:themeColor="text1"/>
          <w:sz w:val="36"/>
          <w:szCs w:val="36"/>
          <w:shd w:val="clear" w:color="auto" w:fill="D9EAD3"/>
        </w:rPr>
        <w:t xml:space="preserve"> </w:t>
      </w:r>
      <w:r w:rsidR="003D7690" w:rsidRPr="00D10BDA">
        <w:rPr>
          <w:b/>
          <w:color w:val="000000" w:themeColor="text1"/>
          <w:sz w:val="36"/>
          <w:szCs w:val="36"/>
          <w:shd w:val="clear" w:color="auto" w:fill="D9EAD3"/>
        </w:rPr>
        <w:t>for Salesforce Integration</w:t>
      </w:r>
      <w:r w:rsidRPr="00D10BDA">
        <w:rPr>
          <w:b/>
          <w:color w:val="000000" w:themeColor="text1"/>
          <w:sz w:val="36"/>
          <w:szCs w:val="36"/>
          <w:shd w:val="clear" w:color="auto" w:fill="D9EAD3"/>
        </w:rPr>
        <w:t xml:space="preserve"> </w:t>
      </w:r>
    </w:p>
    <w:p w14:paraId="3EB6DBB5" w14:textId="77777777" w:rsidR="00386736" w:rsidRDefault="009220F2">
      <w:pPr>
        <w:rPr>
          <w:color w:val="000000" w:themeColor="text1"/>
          <w:sz w:val="24"/>
          <w:szCs w:val="24"/>
          <w:highlight w:val="white"/>
        </w:rPr>
      </w:pPr>
      <w:proofErr w:type="spellStart"/>
      <w:r w:rsidRPr="00D10BDA">
        <w:rPr>
          <w:color w:val="000000" w:themeColor="text1"/>
          <w:sz w:val="24"/>
          <w:szCs w:val="24"/>
        </w:rPr>
        <w:t>IConduct’s</w:t>
      </w:r>
      <w:proofErr w:type="spellEnd"/>
      <w:r w:rsidRPr="00D10BDA">
        <w:rPr>
          <w:color w:val="000000" w:themeColor="text1"/>
          <w:sz w:val="24"/>
          <w:szCs w:val="24"/>
        </w:rPr>
        <w:t xml:space="preserve"> </w:t>
      </w:r>
      <w:r w:rsidR="00767CB5" w:rsidRPr="00D10BDA">
        <w:rPr>
          <w:color w:val="000000" w:themeColor="text1"/>
          <w:sz w:val="24"/>
          <w:szCs w:val="24"/>
        </w:rPr>
        <w:t xml:space="preserve">Salesforce Connector </w:t>
      </w:r>
      <w:r w:rsidR="00A878E3" w:rsidRPr="00D10BDA">
        <w:rPr>
          <w:color w:val="000000" w:themeColor="text1"/>
          <w:sz w:val="24"/>
          <w:szCs w:val="24"/>
        </w:rPr>
        <w:t>uses S</w:t>
      </w:r>
      <w:r w:rsidR="00767CB5" w:rsidRPr="00D10BDA">
        <w:rPr>
          <w:color w:val="000000" w:themeColor="text1"/>
          <w:sz w:val="24"/>
          <w:szCs w:val="24"/>
        </w:rPr>
        <w:t>alesforce meta-data services to understand your</w:t>
      </w:r>
      <w:r w:rsidR="00C42431" w:rsidRPr="00D10BDA">
        <w:rPr>
          <w:color w:val="000000" w:themeColor="text1"/>
          <w:sz w:val="24"/>
          <w:szCs w:val="24"/>
        </w:rPr>
        <w:t xml:space="preserve"> specific S</w:t>
      </w:r>
      <w:r w:rsidR="008177A2" w:rsidRPr="00D10BDA">
        <w:rPr>
          <w:color w:val="000000" w:themeColor="text1"/>
          <w:sz w:val="24"/>
          <w:szCs w:val="24"/>
        </w:rPr>
        <w:t xml:space="preserve">alesforce structure. It </w:t>
      </w:r>
      <w:r w:rsidR="00767CB5" w:rsidRPr="00D10BDA">
        <w:rPr>
          <w:color w:val="000000" w:themeColor="text1"/>
          <w:sz w:val="24"/>
          <w:szCs w:val="24"/>
        </w:rPr>
        <w:t xml:space="preserve">analyzes and displays </w:t>
      </w:r>
      <w:r w:rsidR="00B429A3" w:rsidRPr="00D10BDA">
        <w:rPr>
          <w:color w:val="000000" w:themeColor="text1"/>
          <w:sz w:val="24"/>
          <w:szCs w:val="24"/>
        </w:rPr>
        <w:t>all data</w:t>
      </w:r>
      <w:r w:rsidR="00767CB5" w:rsidRPr="00D10BDA">
        <w:rPr>
          <w:color w:val="000000" w:themeColor="text1"/>
          <w:sz w:val="24"/>
          <w:szCs w:val="24"/>
        </w:rPr>
        <w:t xml:space="preserve"> in real-time, and allows you to integrate any entity and map any attribute</w:t>
      </w:r>
      <w:r w:rsidR="008177A2" w:rsidRPr="00D10BDA">
        <w:rPr>
          <w:color w:val="000000" w:themeColor="text1"/>
          <w:sz w:val="24"/>
          <w:szCs w:val="24"/>
        </w:rPr>
        <w:t xml:space="preserve"> in the simplest way possible. You can</w:t>
      </w:r>
      <w:r w:rsidR="00767CB5" w:rsidRPr="00D10BDA">
        <w:rPr>
          <w:color w:val="000000" w:themeColor="text1"/>
          <w:sz w:val="24"/>
          <w:szCs w:val="24"/>
        </w:rPr>
        <w:t xml:space="preserve"> write </w:t>
      </w:r>
      <w:r w:rsidR="00767CB5" w:rsidRPr="00CA5830">
        <w:rPr>
          <w:color w:val="000000" w:themeColor="text1"/>
          <w:sz w:val="24"/>
          <w:szCs w:val="24"/>
          <w:highlight w:val="white"/>
        </w:rPr>
        <w:t xml:space="preserve">any SOQL query and retrieve data. </w:t>
      </w:r>
    </w:p>
    <w:p w14:paraId="08CC0D4F" w14:textId="77777777" w:rsidR="00386736" w:rsidRDefault="00386736">
      <w:pPr>
        <w:rPr>
          <w:color w:val="000000" w:themeColor="text1"/>
          <w:sz w:val="24"/>
          <w:szCs w:val="24"/>
          <w:highlight w:val="white"/>
        </w:rPr>
      </w:pPr>
    </w:p>
    <w:p w14:paraId="234F76FE" w14:textId="562F375E" w:rsidR="00767CB5" w:rsidRPr="00CA5830" w:rsidRDefault="00767CB5">
      <w:pPr>
        <w:rPr>
          <w:color w:val="000000" w:themeColor="text1"/>
          <w:sz w:val="24"/>
          <w:szCs w:val="24"/>
          <w:highlight w:val="white"/>
        </w:rPr>
      </w:pPr>
      <w:r w:rsidRPr="00CA5830">
        <w:rPr>
          <w:color w:val="000000" w:themeColor="text1"/>
          <w:sz w:val="24"/>
          <w:szCs w:val="24"/>
          <w:highlight w:val="white"/>
        </w:rPr>
        <w:t>When all the data is displayed in a single platform with a unified structure, the drag &amp; drop interfa</w:t>
      </w:r>
      <w:r w:rsidR="00386736">
        <w:rPr>
          <w:color w:val="000000" w:themeColor="text1"/>
          <w:sz w:val="24"/>
          <w:szCs w:val="24"/>
          <w:highlight w:val="white"/>
        </w:rPr>
        <w:t>ce enables anyone to integrate S</w:t>
      </w:r>
      <w:r w:rsidRPr="00CA5830">
        <w:rPr>
          <w:color w:val="000000" w:themeColor="text1"/>
          <w:sz w:val="24"/>
          <w:szCs w:val="24"/>
          <w:highlight w:val="white"/>
        </w:rPr>
        <w:t>alesforce with any other application/ legacy application.</w:t>
      </w:r>
    </w:p>
    <w:p w14:paraId="3A94A9EB" w14:textId="77777777" w:rsidR="00767CB5" w:rsidRPr="00CA5830" w:rsidRDefault="00767CB5" w:rsidP="00767CB5">
      <w:pPr>
        <w:rPr>
          <w:color w:val="000000" w:themeColor="text1"/>
          <w:sz w:val="24"/>
          <w:szCs w:val="24"/>
          <w:highlight w:val="white"/>
        </w:rPr>
      </w:pPr>
    </w:p>
    <w:p w14:paraId="74476653" w14:textId="779431F7" w:rsidR="00767CB5" w:rsidRPr="00CA5830" w:rsidRDefault="00767CB5" w:rsidP="00767CB5">
      <w:pPr>
        <w:rPr>
          <w:color w:val="000000" w:themeColor="text1"/>
          <w:sz w:val="24"/>
          <w:szCs w:val="24"/>
        </w:rPr>
      </w:pPr>
      <w:r w:rsidRPr="00CA5830">
        <w:rPr>
          <w:color w:val="000000" w:themeColor="text1"/>
          <w:sz w:val="24"/>
          <w:szCs w:val="24"/>
        </w:rPr>
        <w:t xml:space="preserve">With </w:t>
      </w:r>
      <w:proofErr w:type="spellStart"/>
      <w:r w:rsidRPr="00CA5830">
        <w:rPr>
          <w:color w:val="000000" w:themeColor="text1"/>
          <w:sz w:val="24"/>
          <w:szCs w:val="24"/>
        </w:rPr>
        <w:t>IConduct</w:t>
      </w:r>
      <w:proofErr w:type="spellEnd"/>
      <w:r w:rsidR="008177A2">
        <w:rPr>
          <w:color w:val="000000" w:themeColor="text1"/>
          <w:sz w:val="24"/>
          <w:szCs w:val="24"/>
        </w:rPr>
        <w:t>,</w:t>
      </w:r>
      <w:r w:rsidRPr="00CA5830">
        <w:rPr>
          <w:color w:val="000000" w:themeColor="text1"/>
          <w:sz w:val="24"/>
          <w:szCs w:val="24"/>
        </w:rPr>
        <w:t xml:space="preserve"> you get four main application parts: </w:t>
      </w:r>
    </w:p>
    <w:p w14:paraId="722D62B4" w14:textId="77777777" w:rsidR="00767CB5" w:rsidRPr="00CA5830" w:rsidRDefault="00767CB5" w:rsidP="00767CB5">
      <w:pPr>
        <w:rPr>
          <w:color w:val="000000" w:themeColor="text1"/>
          <w:sz w:val="24"/>
          <w:szCs w:val="24"/>
        </w:rPr>
      </w:pPr>
    </w:p>
    <w:p w14:paraId="52308A9A" w14:textId="212DA63C" w:rsidR="00767CB5" w:rsidRPr="00CA5830" w:rsidRDefault="008177A2" w:rsidP="00D10BDA">
      <w:pPr>
        <w:numPr>
          <w:ilvl w:val="0"/>
          <w:numId w:val="1"/>
        </w:numPr>
        <w:ind w:left="0"/>
        <w:rPr>
          <w:color w:val="000000" w:themeColor="text1"/>
          <w:sz w:val="24"/>
          <w:szCs w:val="24"/>
        </w:rPr>
      </w:pPr>
      <w:r w:rsidRPr="00D10BDA">
        <w:rPr>
          <w:b/>
          <w:bCs/>
          <w:color w:val="000000" w:themeColor="text1"/>
          <w:sz w:val="24"/>
          <w:szCs w:val="24"/>
        </w:rPr>
        <w:t>Scheduler-</w:t>
      </w:r>
      <w:r>
        <w:rPr>
          <w:color w:val="000000" w:themeColor="text1"/>
          <w:sz w:val="24"/>
          <w:szCs w:val="24"/>
        </w:rPr>
        <w:t xml:space="preserve"> This</w:t>
      </w:r>
      <w:r w:rsidR="00767CB5" w:rsidRPr="00CA5830">
        <w:rPr>
          <w:color w:val="000000" w:themeColor="text1"/>
          <w:sz w:val="24"/>
          <w:szCs w:val="24"/>
        </w:rPr>
        <w:t xml:space="preserve"> service</w:t>
      </w:r>
      <w:r>
        <w:rPr>
          <w:color w:val="000000" w:themeColor="text1"/>
          <w:sz w:val="24"/>
          <w:szCs w:val="24"/>
        </w:rPr>
        <w:t xml:space="preserve"> is</w:t>
      </w:r>
      <w:r w:rsidR="00767CB5" w:rsidRPr="00CA5830">
        <w:rPr>
          <w:color w:val="000000" w:themeColor="text1"/>
          <w:sz w:val="24"/>
          <w:szCs w:val="24"/>
        </w:rPr>
        <w:t xml:space="preserve"> responsible</w:t>
      </w:r>
      <w:r>
        <w:rPr>
          <w:color w:val="000000" w:themeColor="text1"/>
          <w:sz w:val="24"/>
          <w:szCs w:val="24"/>
        </w:rPr>
        <w:t xml:space="preserve"> to</w:t>
      </w:r>
      <w:r w:rsidR="00767CB5" w:rsidRPr="00CA5830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 xml:space="preserve">trigger </w:t>
      </w:r>
      <w:r w:rsidR="00767CB5" w:rsidRPr="00CA5830">
        <w:rPr>
          <w:color w:val="000000" w:themeColor="text1"/>
          <w:sz w:val="24"/>
          <w:szCs w:val="24"/>
        </w:rPr>
        <w:t>the integration pr</w:t>
      </w:r>
      <w:r>
        <w:rPr>
          <w:color w:val="000000" w:themeColor="text1"/>
          <w:sz w:val="24"/>
          <w:szCs w:val="24"/>
        </w:rPr>
        <w:t>ocesses on an automated basis. I</w:t>
      </w:r>
      <w:r w:rsidR="00767CB5" w:rsidRPr="00CA5830">
        <w:rPr>
          <w:color w:val="000000" w:themeColor="text1"/>
          <w:sz w:val="24"/>
          <w:szCs w:val="24"/>
        </w:rPr>
        <w:t>t can be both schedule or API</w:t>
      </w:r>
      <w:r>
        <w:rPr>
          <w:color w:val="000000" w:themeColor="text1"/>
          <w:sz w:val="24"/>
          <w:szCs w:val="24"/>
        </w:rPr>
        <w:t>-</w:t>
      </w:r>
      <w:r w:rsidR="00767CB5" w:rsidRPr="00CA5830">
        <w:rPr>
          <w:color w:val="000000" w:themeColor="text1"/>
          <w:sz w:val="24"/>
          <w:szCs w:val="24"/>
        </w:rPr>
        <w:t>based.</w:t>
      </w:r>
    </w:p>
    <w:p w14:paraId="2B420F7C" w14:textId="77777777" w:rsidR="00767CB5" w:rsidRPr="00CA5830" w:rsidRDefault="00767CB5" w:rsidP="00767CB5">
      <w:pPr>
        <w:rPr>
          <w:color w:val="000000" w:themeColor="text1"/>
          <w:sz w:val="24"/>
          <w:szCs w:val="24"/>
        </w:rPr>
      </w:pPr>
    </w:p>
    <w:p w14:paraId="2058E436" w14:textId="23E9A316" w:rsidR="00767CB5" w:rsidRPr="00CA5830" w:rsidRDefault="00767CB5" w:rsidP="00D10BDA">
      <w:pPr>
        <w:numPr>
          <w:ilvl w:val="0"/>
          <w:numId w:val="1"/>
        </w:numPr>
        <w:ind w:left="0"/>
        <w:rPr>
          <w:color w:val="000000" w:themeColor="text1"/>
          <w:sz w:val="24"/>
          <w:szCs w:val="24"/>
        </w:rPr>
      </w:pPr>
      <w:r w:rsidRPr="00D10BDA">
        <w:rPr>
          <w:b/>
          <w:bCs/>
          <w:color w:val="000000" w:themeColor="text1"/>
          <w:sz w:val="24"/>
          <w:szCs w:val="24"/>
        </w:rPr>
        <w:lastRenderedPageBreak/>
        <w:t>Agent -</w:t>
      </w:r>
      <w:r w:rsidR="008177A2">
        <w:rPr>
          <w:color w:val="000000" w:themeColor="text1"/>
          <w:sz w:val="24"/>
          <w:szCs w:val="24"/>
        </w:rPr>
        <w:t xml:space="preserve"> T</w:t>
      </w:r>
      <w:r w:rsidR="00865EEB">
        <w:rPr>
          <w:color w:val="000000" w:themeColor="text1"/>
          <w:sz w:val="24"/>
          <w:szCs w:val="24"/>
        </w:rPr>
        <w:t>his</w:t>
      </w:r>
      <w:r w:rsidRPr="00CA5830">
        <w:rPr>
          <w:color w:val="000000" w:themeColor="text1"/>
          <w:sz w:val="24"/>
          <w:szCs w:val="24"/>
        </w:rPr>
        <w:t xml:space="preserve"> application</w:t>
      </w:r>
      <w:r w:rsidR="00865EEB">
        <w:rPr>
          <w:color w:val="000000" w:themeColor="text1"/>
          <w:sz w:val="24"/>
          <w:szCs w:val="24"/>
        </w:rPr>
        <w:t xml:space="preserve"> is</w:t>
      </w:r>
      <w:r w:rsidRPr="00CA5830">
        <w:rPr>
          <w:color w:val="000000" w:themeColor="text1"/>
          <w:sz w:val="24"/>
          <w:szCs w:val="24"/>
        </w:rPr>
        <w:t xml:space="preserve"> responsible for the data transfer to and from the different endpoints such as local systems files, databases, web services</w:t>
      </w:r>
      <w:r w:rsidR="00865EEB">
        <w:rPr>
          <w:color w:val="000000" w:themeColor="text1"/>
          <w:sz w:val="24"/>
          <w:szCs w:val="24"/>
        </w:rPr>
        <w:t>,</w:t>
      </w:r>
      <w:r w:rsidRPr="00CA5830">
        <w:rPr>
          <w:color w:val="000000" w:themeColor="text1"/>
          <w:sz w:val="24"/>
          <w:szCs w:val="24"/>
        </w:rPr>
        <w:t xml:space="preserve"> and more. Agents consist of connectors that are each specifically designed and developed to connect to Salesforce. Our connector is built according to the Salesforce API. So</w:t>
      </w:r>
      <w:r w:rsidR="00865EEB">
        <w:rPr>
          <w:color w:val="000000" w:themeColor="text1"/>
          <w:sz w:val="24"/>
          <w:szCs w:val="24"/>
        </w:rPr>
        <w:t>,</w:t>
      </w:r>
      <w:r w:rsidRPr="00CA5830">
        <w:rPr>
          <w:color w:val="000000" w:themeColor="text1"/>
          <w:sz w:val="24"/>
          <w:szCs w:val="24"/>
        </w:rPr>
        <w:t xml:space="preserve"> it can communicate with Salesforce by transferring the data and application of your choice. </w:t>
      </w:r>
      <w:r w:rsidRPr="00CA5830">
        <w:rPr>
          <w:color w:val="000000" w:themeColor="text1"/>
          <w:sz w:val="24"/>
          <w:szCs w:val="24"/>
          <w:highlight w:val="white"/>
        </w:rPr>
        <w:t>The 'active' connector does n</w:t>
      </w:r>
      <w:r w:rsidR="00865EEB">
        <w:rPr>
          <w:color w:val="000000" w:themeColor="text1"/>
          <w:sz w:val="24"/>
          <w:szCs w:val="24"/>
          <w:highlight w:val="white"/>
        </w:rPr>
        <w:t>ot sit around and wait for data;</w:t>
      </w:r>
      <w:r w:rsidRPr="00CA5830">
        <w:rPr>
          <w:color w:val="000000" w:themeColor="text1"/>
          <w:sz w:val="24"/>
          <w:szCs w:val="24"/>
          <w:highlight w:val="white"/>
        </w:rPr>
        <w:t xml:space="preserve"> it actively initiates and drives the process forward.</w:t>
      </w:r>
    </w:p>
    <w:p w14:paraId="0D37AF22" w14:textId="77777777" w:rsidR="00767CB5" w:rsidRPr="00CA5830" w:rsidRDefault="00767CB5" w:rsidP="00767CB5">
      <w:pPr>
        <w:rPr>
          <w:color w:val="000000" w:themeColor="text1"/>
          <w:sz w:val="24"/>
          <w:szCs w:val="24"/>
        </w:rPr>
      </w:pPr>
    </w:p>
    <w:p w14:paraId="2C4651B7" w14:textId="06ABF386" w:rsidR="00767CB5" w:rsidRPr="00CA5830" w:rsidRDefault="00767CB5" w:rsidP="00767CB5">
      <w:pPr>
        <w:numPr>
          <w:ilvl w:val="0"/>
          <w:numId w:val="1"/>
        </w:numPr>
        <w:ind w:left="0"/>
        <w:rPr>
          <w:color w:val="000000" w:themeColor="text1"/>
          <w:sz w:val="24"/>
          <w:szCs w:val="24"/>
        </w:rPr>
      </w:pPr>
      <w:r w:rsidRPr="00D10BDA">
        <w:rPr>
          <w:b/>
          <w:bCs/>
          <w:color w:val="000000" w:themeColor="text1"/>
          <w:sz w:val="24"/>
          <w:szCs w:val="24"/>
        </w:rPr>
        <w:t xml:space="preserve">Web UI (Console) - </w:t>
      </w:r>
      <w:r w:rsidRPr="00CA5830">
        <w:rPr>
          <w:color w:val="000000" w:themeColor="text1"/>
          <w:sz w:val="24"/>
          <w:szCs w:val="24"/>
        </w:rPr>
        <w:t xml:space="preserve">The platform interface </w:t>
      </w:r>
      <w:r w:rsidR="00865EEB">
        <w:rPr>
          <w:color w:val="000000" w:themeColor="text1"/>
          <w:sz w:val="24"/>
          <w:szCs w:val="24"/>
        </w:rPr>
        <w:t xml:space="preserve">is </w:t>
      </w:r>
      <w:r w:rsidRPr="00CA5830">
        <w:rPr>
          <w:color w:val="000000" w:themeColor="text1"/>
          <w:sz w:val="24"/>
          <w:szCs w:val="24"/>
        </w:rPr>
        <w:t xml:space="preserve">where the user has complete visibility and monitoring control of the integrations and transaction log history. </w:t>
      </w:r>
      <w:r w:rsidRPr="00CA5830">
        <w:rPr>
          <w:color w:val="000000" w:themeColor="text1"/>
          <w:sz w:val="24"/>
          <w:szCs w:val="24"/>
        </w:rPr>
        <w:br/>
      </w:r>
    </w:p>
    <w:p w14:paraId="20B9B352" w14:textId="6541BFA4" w:rsidR="00767CB5" w:rsidRPr="00CA5830" w:rsidRDefault="00767CB5" w:rsidP="00D10BDA">
      <w:pPr>
        <w:numPr>
          <w:ilvl w:val="0"/>
          <w:numId w:val="1"/>
        </w:numPr>
        <w:ind w:left="0"/>
        <w:rPr>
          <w:color w:val="000000" w:themeColor="text1"/>
          <w:sz w:val="24"/>
          <w:szCs w:val="24"/>
        </w:rPr>
      </w:pPr>
      <w:r w:rsidRPr="00D10BDA">
        <w:rPr>
          <w:b/>
          <w:bCs/>
          <w:color w:val="000000" w:themeColor="text1"/>
          <w:sz w:val="24"/>
          <w:szCs w:val="24"/>
        </w:rPr>
        <w:t>Automated event</w:t>
      </w:r>
      <w:r w:rsidR="00865EEB" w:rsidRPr="00D10BDA">
        <w:rPr>
          <w:b/>
          <w:bCs/>
          <w:color w:val="000000" w:themeColor="text1"/>
          <w:sz w:val="24"/>
          <w:szCs w:val="24"/>
        </w:rPr>
        <w:t>-</w:t>
      </w:r>
      <w:r w:rsidRPr="00D10BDA">
        <w:rPr>
          <w:b/>
          <w:bCs/>
          <w:color w:val="000000" w:themeColor="text1"/>
          <w:sz w:val="24"/>
          <w:szCs w:val="24"/>
        </w:rPr>
        <w:t>driven actions -</w:t>
      </w:r>
      <w:r w:rsidRPr="00CA5830">
        <w:rPr>
          <w:color w:val="000000" w:themeColor="text1"/>
          <w:sz w:val="24"/>
          <w:szCs w:val="24"/>
        </w:rPr>
        <w:t xml:space="preserve"> Salesforce can activate automated data</w:t>
      </w:r>
      <w:r w:rsidR="00825730">
        <w:rPr>
          <w:color w:val="000000" w:themeColor="text1"/>
          <w:sz w:val="24"/>
          <w:szCs w:val="24"/>
        </w:rPr>
        <w:t>-</w:t>
      </w:r>
      <w:r w:rsidRPr="00CA5830">
        <w:rPr>
          <w:color w:val="000000" w:themeColor="text1"/>
          <w:sz w:val="24"/>
          <w:szCs w:val="24"/>
        </w:rPr>
        <w:t>driven eve</w:t>
      </w:r>
      <w:r w:rsidR="00825730">
        <w:rPr>
          <w:color w:val="000000" w:themeColor="text1"/>
          <w:sz w:val="24"/>
          <w:szCs w:val="24"/>
        </w:rPr>
        <w:t xml:space="preserve">nts via the </w:t>
      </w:r>
      <w:proofErr w:type="spellStart"/>
      <w:r w:rsidR="00825730">
        <w:rPr>
          <w:color w:val="000000" w:themeColor="text1"/>
          <w:sz w:val="24"/>
          <w:szCs w:val="24"/>
        </w:rPr>
        <w:t>IC</w:t>
      </w:r>
      <w:r w:rsidRPr="00CA5830">
        <w:rPr>
          <w:color w:val="000000" w:themeColor="text1"/>
          <w:sz w:val="24"/>
          <w:szCs w:val="24"/>
        </w:rPr>
        <w:t>onduct</w:t>
      </w:r>
      <w:proofErr w:type="spellEnd"/>
      <w:r w:rsidRPr="00CA5830">
        <w:rPr>
          <w:color w:val="000000" w:themeColor="text1"/>
          <w:sz w:val="24"/>
          <w:szCs w:val="24"/>
        </w:rPr>
        <w:t xml:space="preserve"> platform.</w:t>
      </w:r>
    </w:p>
    <w:p w14:paraId="0F212277" w14:textId="77777777" w:rsidR="00767CB5" w:rsidRPr="00CA5830" w:rsidRDefault="00767CB5" w:rsidP="00767CB5">
      <w:pPr>
        <w:rPr>
          <w:color w:val="000000" w:themeColor="text1"/>
          <w:sz w:val="24"/>
          <w:szCs w:val="24"/>
        </w:rPr>
      </w:pPr>
    </w:p>
    <w:p w14:paraId="179E88B0" w14:textId="6F872521" w:rsidR="00825730" w:rsidRPr="00CA5830" w:rsidRDefault="0023221C">
      <w:pPr>
        <w:rPr>
          <w:color w:val="000000" w:themeColor="text1"/>
          <w:sz w:val="24"/>
          <w:szCs w:val="24"/>
          <w:highlight w:val="white"/>
        </w:rPr>
      </w:pPr>
      <w:r>
        <w:rPr>
          <w:color w:val="000000" w:themeColor="text1"/>
          <w:sz w:val="24"/>
          <w:szCs w:val="24"/>
          <w:highlight w:val="white"/>
        </w:rPr>
        <w:t>What makes</w:t>
      </w:r>
      <w:r w:rsidR="00825730">
        <w:rPr>
          <w:color w:val="000000" w:themeColor="text1"/>
          <w:sz w:val="24"/>
          <w:szCs w:val="24"/>
          <w:highlight w:val="white"/>
        </w:rPr>
        <w:t xml:space="preserve"> </w:t>
      </w:r>
      <w:proofErr w:type="spellStart"/>
      <w:r w:rsidR="00825730">
        <w:rPr>
          <w:color w:val="000000" w:themeColor="text1"/>
          <w:sz w:val="24"/>
          <w:szCs w:val="24"/>
          <w:highlight w:val="white"/>
        </w:rPr>
        <w:t>IConduct</w:t>
      </w:r>
      <w:proofErr w:type="spellEnd"/>
      <w:r w:rsidR="00825730">
        <w:rPr>
          <w:color w:val="000000" w:themeColor="text1"/>
          <w:sz w:val="24"/>
          <w:szCs w:val="24"/>
          <w:highlight w:val="white"/>
        </w:rPr>
        <w:t xml:space="preserve"> the best solution for Salesforce integration</w:t>
      </w:r>
      <w:r>
        <w:rPr>
          <w:color w:val="000000" w:themeColor="text1"/>
          <w:sz w:val="24"/>
          <w:szCs w:val="24"/>
          <w:highlight w:val="white"/>
        </w:rPr>
        <w:t>? Here are some reasons</w:t>
      </w:r>
      <w:r w:rsidR="00825730">
        <w:rPr>
          <w:color w:val="000000" w:themeColor="text1"/>
          <w:sz w:val="24"/>
          <w:szCs w:val="24"/>
          <w:highlight w:val="white"/>
        </w:rPr>
        <w:t>:</w:t>
      </w:r>
    </w:p>
    <w:p w14:paraId="4B875EDF" w14:textId="327BCC34" w:rsidR="00767CB5" w:rsidRPr="00CA5830" w:rsidRDefault="00767CB5" w:rsidP="003D7690">
      <w:pPr>
        <w:rPr>
          <w:b/>
          <w:color w:val="000000" w:themeColor="text1"/>
          <w:sz w:val="36"/>
          <w:szCs w:val="36"/>
          <w:shd w:val="clear" w:color="auto" w:fill="D9EAD3"/>
        </w:rPr>
      </w:pPr>
    </w:p>
    <w:p w14:paraId="40178E7E" w14:textId="17E33389" w:rsidR="00767CB5" w:rsidRPr="00D10BDA" w:rsidRDefault="00767CB5" w:rsidP="00D10BDA">
      <w:pPr>
        <w:pStyle w:val="ListParagraph"/>
        <w:numPr>
          <w:ilvl w:val="0"/>
          <w:numId w:val="2"/>
        </w:numPr>
        <w:rPr>
          <w:b/>
          <w:bCs/>
          <w:color w:val="000000" w:themeColor="text1"/>
          <w:sz w:val="24"/>
          <w:szCs w:val="24"/>
          <w:highlight w:val="white"/>
        </w:rPr>
      </w:pPr>
      <w:r w:rsidRPr="00D10BDA">
        <w:rPr>
          <w:b/>
          <w:bCs/>
          <w:color w:val="000000" w:themeColor="text1"/>
          <w:sz w:val="24"/>
          <w:szCs w:val="24"/>
          <w:highlight w:val="white"/>
        </w:rPr>
        <w:t>Extensive Experience</w:t>
      </w:r>
    </w:p>
    <w:p w14:paraId="00000013" w14:textId="275813F5" w:rsidR="00236422" w:rsidRDefault="00EF7D2A">
      <w:pPr>
        <w:rPr>
          <w:color w:val="000000" w:themeColor="text1"/>
          <w:sz w:val="24"/>
          <w:szCs w:val="24"/>
          <w:highlight w:val="white"/>
        </w:rPr>
      </w:pPr>
      <w:r w:rsidRPr="00CA5830">
        <w:rPr>
          <w:color w:val="000000" w:themeColor="text1"/>
          <w:sz w:val="24"/>
          <w:szCs w:val="24"/>
          <w:highlight w:val="white"/>
        </w:rPr>
        <w:t xml:space="preserve">We've integrated tens of thousands of Salesforce processes. </w:t>
      </w:r>
      <w:r w:rsidR="003D7690">
        <w:rPr>
          <w:color w:val="000000" w:themeColor="text1"/>
          <w:sz w:val="24"/>
          <w:szCs w:val="24"/>
          <w:highlight w:val="white"/>
        </w:rPr>
        <w:t>This experience empowers us to</w:t>
      </w:r>
      <w:r w:rsidRPr="00CA5830">
        <w:rPr>
          <w:color w:val="000000" w:themeColor="text1"/>
          <w:sz w:val="24"/>
          <w:szCs w:val="24"/>
          <w:highlight w:val="white"/>
        </w:rPr>
        <w:t xml:space="preserve"> reflect the entire Salesforce application and </w:t>
      </w:r>
      <w:proofErr w:type="gramStart"/>
      <w:r w:rsidRPr="00CA5830">
        <w:rPr>
          <w:color w:val="000000" w:themeColor="text1"/>
          <w:sz w:val="24"/>
          <w:szCs w:val="24"/>
          <w:highlight w:val="white"/>
        </w:rPr>
        <w:t>all of</w:t>
      </w:r>
      <w:proofErr w:type="gramEnd"/>
      <w:r w:rsidRPr="00CA5830">
        <w:rPr>
          <w:color w:val="000000" w:themeColor="text1"/>
          <w:sz w:val="24"/>
          <w:szCs w:val="24"/>
          <w:highlight w:val="white"/>
        </w:rPr>
        <w:t xml:space="preserve"> its functionality, including 'chatter' and attachments. </w:t>
      </w:r>
      <w:r w:rsidR="0038658F">
        <w:rPr>
          <w:color w:val="000000" w:themeColor="text1"/>
          <w:sz w:val="24"/>
          <w:szCs w:val="24"/>
          <w:highlight w:val="white"/>
        </w:rPr>
        <w:t>W</w:t>
      </w:r>
      <w:r w:rsidR="003D7690">
        <w:rPr>
          <w:color w:val="000000" w:themeColor="text1"/>
          <w:sz w:val="24"/>
          <w:szCs w:val="24"/>
          <w:highlight w:val="white"/>
        </w:rPr>
        <w:t xml:space="preserve">e have </w:t>
      </w:r>
      <w:r w:rsidRPr="00CA5830">
        <w:rPr>
          <w:color w:val="000000" w:themeColor="text1"/>
          <w:sz w:val="24"/>
          <w:szCs w:val="24"/>
          <w:highlight w:val="white"/>
        </w:rPr>
        <w:t>created the most comprehensive Salesforce connector that maximizes performance and minimizes transaction costs.</w:t>
      </w:r>
    </w:p>
    <w:p w14:paraId="00000014" w14:textId="77777777" w:rsidR="00236422" w:rsidRPr="00CA5830" w:rsidRDefault="00236422" w:rsidP="00CA5830">
      <w:pPr>
        <w:rPr>
          <w:color w:val="000000" w:themeColor="text1"/>
          <w:sz w:val="24"/>
          <w:szCs w:val="24"/>
          <w:highlight w:val="white"/>
        </w:rPr>
      </w:pPr>
    </w:p>
    <w:p w14:paraId="7341675C" w14:textId="6787A971" w:rsidR="00BA1CE5" w:rsidRPr="00D10BDA" w:rsidRDefault="00BA1CE5" w:rsidP="00D10BDA">
      <w:pPr>
        <w:pStyle w:val="ListParagraph"/>
        <w:numPr>
          <w:ilvl w:val="0"/>
          <w:numId w:val="2"/>
        </w:numPr>
        <w:rPr>
          <w:b/>
          <w:bCs/>
          <w:color w:val="000000" w:themeColor="text1"/>
          <w:sz w:val="24"/>
          <w:szCs w:val="24"/>
          <w:highlight w:val="white"/>
        </w:rPr>
      </w:pPr>
      <w:r w:rsidRPr="00D10BDA">
        <w:rPr>
          <w:b/>
          <w:bCs/>
          <w:color w:val="000000" w:themeColor="text1"/>
          <w:sz w:val="24"/>
          <w:szCs w:val="24"/>
          <w:highlight w:val="white"/>
        </w:rPr>
        <w:t>Seamless Data Import/Export</w:t>
      </w:r>
    </w:p>
    <w:p w14:paraId="00000016" w14:textId="6DD7FEDB" w:rsidR="00236422" w:rsidRPr="00CA5830" w:rsidRDefault="00891931">
      <w:pPr>
        <w:rPr>
          <w:color w:val="000000" w:themeColor="text1"/>
          <w:sz w:val="24"/>
          <w:szCs w:val="24"/>
          <w:highlight w:val="white"/>
        </w:rPr>
      </w:pPr>
      <w:r>
        <w:rPr>
          <w:color w:val="000000" w:themeColor="text1"/>
          <w:sz w:val="24"/>
          <w:szCs w:val="24"/>
          <w:highlight w:val="white"/>
        </w:rPr>
        <w:t>Our</w:t>
      </w:r>
      <w:r w:rsidR="00FF62D6" w:rsidRPr="00CA5830">
        <w:rPr>
          <w:color w:val="000000" w:themeColor="text1"/>
          <w:sz w:val="24"/>
          <w:szCs w:val="24"/>
          <w:highlight w:val="white"/>
        </w:rPr>
        <w:t xml:space="preserve"> </w:t>
      </w:r>
      <w:r w:rsidR="00EF7D2A" w:rsidRPr="00CA5830">
        <w:rPr>
          <w:color w:val="000000" w:themeColor="text1"/>
          <w:sz w:val="24"/>
          <w:szCs w:val="24"/>
          <w:highlight w:val="white"/>
        </w:rPr>
        <w:t xml:space="preserve">customized Salesforce connectors allow you to seamlessly import and export the data using SOQL- syntax developed by </w:t>
      </w:r>
      <w:r w:rsidR="00466B90">
        <w:rPr>
          <w:color w:val="000000" w:themeColor="text1"/>
          <w:sz w:val="24"/>
          <w:szCs w:val="24"/>
          <w:highlight w:val="white"/>
        </w:rPr>
        <w:t>S</w:t>
      </w:r>
      <w:r w:rsidR="00EF7D2A" w:rsidRPr="00CA5830">
        <w:rPr>
          <w:color w:val="000000" w:themeColor="text1"/>
          <w:sz w:val="24"/>
          <w:szCs w:val="24"/>
          <w:highlight w:val="white"/>
        </w:rPr>
        <w:t>alesforce.</w:t>
      </w:r>
    </w:p>
    <w:p w14:paraId="00000017" w14:textId="5A7C3FCC" w:rsidR="00236422" w:rsidRDefault="00236422" w:rsidP="00CA5830">
      <w:pPr>
        <w:rPr>
          <w:color w:val="000000" w:themeColor="text1"/>
          <w:sz w:val="24"/>
          <w:szCs w:val="24"/>
          <w:highlight w:val="white"/>
        </w:rPr>
      </w:pPr>
    </w:p>
    <w:p w14:paraId="6BA85697" w14:textId="660BA5E0" w:rsidR="00BA1CE5" w:rsidRPr="00D10BDA" w:rsidRDefault="00BA1CE5" w:rsidP="00D10BDA">
      <w:pPr>
        <w:pStyle w:val="ListParagraph"/>
        <w:numPr>
          <w:ilvl w:val="0"/>
          <w:numId w:val="2"/>
        </w:numPr>
        <w:rPr>
          <w:b/>
          <w:bCs/>
          <w:color w:val="000000" w:themeColor="text1"/>
          <w:sz w:val="24"/>
          <w:szCs w:val="24"/>
          <w:highlight w:val="white"/>
        </w:rPr>
      </w:pPr>
      <w:r w:rsidRPr="00D10BDA">
        <w:rPr>
          <w:b/>
          <w:bCs/>
          <w:color w:val="000000" w:themeColor="text1"/>
          <w:sz w:val="24"/>
          <w:szCs w:val="24"/>
          <w:highlight w:val="white"/>
        </w:rPr>
        <w:t>Low Code Needed</w:t>
      </w:r>
    </w:p>
    <w:p w14:paraId="00000019" w14:textId="02C42AEC" w:rsidR="00236422" w:rsidRPr="00CA5830" w:rsidRDefault="00EF7D2A">
      <w:pPr>
        <w:rPr>
          <w:color w:val="000000" w:themeColor="text1"/>
          <w:sz w:val="24"/>
          <w:szCs w:val="24"/>
          <w:highlight w:val="white"/>
        </w:rPr>
      </w:pPr>
      <w:r w:rsidRPr="00CA5830">
        <w:rPr>
          <w:color w:val="000000" w:themeColor="text1"/>
          <w:sz w:val="24"/>
          <w:szCs w:val="24"/>
          <w:highlight w:val="white"/>
        </w:rPr>
        <w:t>You aren’t required to have advanced developers' knowledge</w:t>
      </w:r>
      <w:r w:rsidR="00FF62D6">
        <w:rPr>
          <w:color w:val="000000" w:themeColor="text1"/>
          <w:sz w:val="24"/>
          <w:szCs w:val="24"/>
          <w:highlight w:val="white"/>
        </w:rPr>
        <w:t>.</w:t>
      </w:r>
      <w:r w:rsidR="00A94A05">
        <w:rPr>
          <w:color w:val="000000" w:themeColor="text1"/>
          <w:sz w:val="24"/>
          <w:szCs w:val="24"/>
          <w:highlight w:val="white"/>
        </w:rPr>
        <w:t xml:space="preserve"> </w:t>
      </w:r>
      <w:r w:rsidRPr="00CA5830">
        <w:rPr>
          <w:color w:val="000000" w:themeColor="text1"/>
          <w:sz w:val="24"/>
          <w:szCs w:val="24"/>
          <w:highlight w:val="white"/>
        </w:rPr>
        <w:t>With minimal code</w:t>
      </w:r>
      <w:r w:rsidR="00FF62D6">
        <w:rPr>
          <w:color w:val="000000" w:themeColor="text1"/>
          <w:sz w:val="24"/>
          <w:szCs w:val="24"/>
          <w:highlight w:val="white"/>
        </w:rPr>
        <w:t>,</w:t>
      </w:r>
      <w:r w:rsidRPr="00CA5830">
        <w:rPr>
          <w:color w:val="000000" w:themeColor="text1"/>
          <w:sz w:val="24"/>
          <w:szCs w:val="24"/>
          <w:highlight w:val="white"/>
        </w:rPr>
        <w:t xml:space="preserve"> you can easily define your queries and filters. </w:t>
      </w:r>
    </w:p>
    <w:p w14:paraId="0000001A" w14:textId="77777777" w:rsidR="00236422" w:rsidRPr="00CA5830" w:rsidRDefault="00236422" w:rsidP="00CA5830">
      <w:pPr>
        <w:rPr>
          <w:color w:val="000000" w:themeColor="text1"/>
          <w:sz w:val="24"/>
          <w:szCs w:val="24"/>
          <w:highlight w:val="white"/>
        </w:rPr>
      </w:pPr>
    </w:p>
    <w:p w14:paraId="00000026" w14:textId="300672C7" w:rsidR="00236422" w:rsidRPr="00CA5830" w:rsidRDefault="00B65DBC" w:rsidP="00CA5830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  <w:highlight w:val="white"/>
        </w:rPr>
        <w:t xml:space="preserve">To learn more about </w:t>
      </w:r>
      <w:proofErr w:type="spellStart"/>
      <w:r>
        <w:rPr>
          <w:color w:val="000000" w:themeColor="text1"/>
          <w:sz w:val="24"/>
          <w:szCs w:val="24"/>
          <w:highlight w:val="white"/>
        </w:rPr>
        <w:t>IConduct’s</w:t>
      </w:r>
      <w:proofErr w:type="spellEnd"/>
      <w:r>
        <w:rPr>
          <w:color w:val="000000" w:themeColor="text1"/>
          <w:sz w:val="24"/>
          <w:szCs w:val="24"/>
          <w:highlight w:val="white"/>
        </w:rPr>
        <w:t xml:space="preserve"> Salesforce Connector and how it can help solve your integration challenges, get in touch to request a demo.</w:t>
      </w:r>
    </w:p>
    <w:sectPr w:rsidR="00236422" w:rsidRPr="00CA583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8205F0"/>
    <w:multiLevelType w:val="hybridMultilevel"/>
    <w:tmpl w:val="CFF222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BC7C48"/>
    <w:multiLevelType w:val="multilevel"/>
    <w:tmpl w:val="5CE2A316"/>
    <w:lvl w:ilvl="0">
      <w:start w:val="1"/>
      <w:numFmt w:val="decimal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W0MLM0sLAwNzW0NDdQ0lEKTi0uzszPAykwqgUAP84zWiwAAAA="/>
  </w:docVars>
  <w:rsids>
    <w:rsidRoot w:val="00236422"/>
    <w:rsid w:val="00003B63"/>
    <w:rsid w:val="001864EE"/>
    <w:rsid w:val="0023221C"/>
    <w:rsid w:val="00236422"/>
    <w:rsid w:val="002D0D95"/>
    <w:rsid w:val="0038658F"/>
    <w:rsid w:val="00386736"/>
    <w:rsid w:val="003C612C"/>
    <w:rsid w:val="003D7690"/>
    <w:rsid w:val="00466B90"/>
    <w:rsid w:val="006E2637"/>
    <w:rsid w:val="007204DB"/>
    <w:rsid w:val="00767CB5"/>
    <w:rsid w:val="007A1418"/>
    <w:rsid w:val="008177A2"/>
    <w:rsid w:val="00825730"/>
    <w:rsid w:val="00865EEB"/>
    <w:rsid w:val="00891931"/>
    <w:rsid w:val="008C7C4B"/>
    <w:rsid w:val="009220F2"/>
    <w:rsid w:val="00A363D0"/>
    <w:rsid w:val="00A82620"/>
    <w:rsid w:val="00A878E3"/>
    <w:rsid w:val="00A94A05"/>
    <w:rsid w:val="00B429A3"/>
    <w:rsid w:val="00B65DBC"/>
    <w:rsid w:val="00BA1CE5"/>
    <w:rsid w:val="00C42431"/>
    <w:rsid w:val="00CA5830"/>
    <w:rsid w:val="00CD72A7"/>
    <w:rsid w:val="00D10BDA"/>
    <w:rsid w:val="00EF7D2A"/>
    <w:rsid w:val="00FF6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3E77B"/>
  <w15:docId w15:val="{0FAAD103-09F4-BE43-B4EA-68FE8FBB4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he-I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72A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2A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25730"/>
    <w:pPr>
      <w:ind w:left="720"/>
      <w:contextualSpacing/>
    </w:pPr>
  </w:style>
  <w:style w:type="paragraph" w:styleId="Revision">
    <w:name w:val="Revision"/>
    <w:hidden/>
    <w:uiPriority w:val="99"/>
    <w:semiHidden/>
    <w:rsid w:val="00D10BDA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10</dc:creator>
  <cp:lastModifiedBy>chaim@stepup.email</cp:lastModifiedBy>
  <cp:revision>2</cp:revision>
  <dcterms:created xsi:type="dcterms:W3CDTF">2021-12-29T06:31:00Z</dcterms:created>
  <dcterms:modified xsi:type="dcterms:W3CDTF">2021-12-29T06:31:00Z</dcterms:modified>
</cp:coreProperties>
</file>